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CFB" w:rsidRPr="00D80441" w:rsidRDefault="005A6CFB" w:rsidP="005A6C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71FDACC" wp14:editId="0C198E5E">
            <wp:extent cx="523875" cy="638175"/>
            <wp:effectExtent l="0" t="0" r="9525" b="0"/>
            <wp:docPr id="73" name="Рисунок 7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CFB" w:rsidRPr="00D80441" w:rsidRDefault="005A6CFB" w:rsidP="005A6C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A6CFB" w:rsidRPr="00D80441" w:rsidRDefault="005A6CFB" w:rsidP="005A6CF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A6CFB" w:rsidRPr="00D80441" w:rsidRDefault="005A6CFB" w:rsidP="005A6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80441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A6CFB" w:rsidRPr="00D80441" w:rsidRDefault="005A6CFB" w:rsidP="005A6C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6CFB" w:rsidRPr="00D80441" w:rsidRDefault="005A6CFB" w:rsidP="005A6C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A6CFB" w:rsidRPr="00D80441" w:rsidRDefault="005A6CFB" w:rsidP="005A6C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6CFB" w:rsidRPr="00F65CB0" w:rsidRDefault="005A6CFB" w:rsidP="005A6C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4256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A6CFB" w:rsidRPr="0062004C" w:rsidRDefault="005A6CFB" w:rsidP="005A6C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6CFB" w:rsidRPr="00525A83" w:rsidRDefault="005A6CFB" w:rsidP="005A6C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5A83">
        <w:rPr>
          <w:rFonts w:ascii="Times New Roman" w:hAnsi="Times New Roman" w:cs="Times New Roman"/>
          <w:b/>
          <w:sz w:val="28"/>
          <w:szCs w:val="28"/>
        </w:rPr>
        <w:t xml:space="preserve">Про передачу </w:t>
      </w:r>
      <w:proofErr w:type="spellStart"/>
      <w:r w:rsidRPr="00525A83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525A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Pr="00525A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6CFB" w:rsidRPr="00525A83" w:rsidRDefault="005A6CFB" w:rsidP="005A6C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525A83">
        <w:rPr>
          <w:rFonts w:ascii="Times New Roman" w:hAnsi="Times New Roman" w:cs="Times New Roman"/>
          <w:b/>
          <w:sz w:val="28"/>
          <w:szCs w:val="28"/>
        </w:rPr>
        <w:t>кадастровий</w:t>
      </w:r>
      <w:proofErr w:type="spellEnd"/>
      <w:r w:rsidRPr="00525A83">
        <w:rPr>
          <w:rFonts w:ascii="Times New Roman" w:hAnsi="Times New Roman" w:cs="Times New Roman"/>
          <w:b/>
          <w:sz w:val="28"/>
          <w:szCs w:val="28"/>
        </w:rPr>
        <w:t xml:space="preserve">  номер</w:t>
      </w:r>
      <w:proofErr w:type="gramEnd"/>
      <w:r w:rsidRPr="00525A83">
        <w:rPr>
          <w:rFonts w:ascii="Times New Roman" w:hAnsi="Times New Roman" w:cs="Times New Roman"/>
          <w:b/>
          <w:sz w:val="28"/>
          <w:szCs w:val="28"/>
        </w:rPr>
        <w:t xml:space="preserve">  3210800000:01:128:0001 </w:t>
      </w:r>
    </w:p>
    <w:p w:rsidR="005A6CFB" w:rsidRPr="00525A83" w:rsidRDefault="005A6CFB" w:rsidP="005A6C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5A83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525A83">
        <w:rPr>
          <w:rFonts w:ascii="Times New Roman" w:hAnsi="Times New Roman" w:cs="Times New Roman"/>
          <w:b/>
          <w:sz w:val="28"/>
          <w:szCs w:val="28"/>
        </w:rPr>
        <w:t>постійне</w:t>
      </w:r>
      <w:proofErr w:type="spellEnd"/>
      <w:r w:rsidRPr="00525A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b/>
          <w:sz w:val="28"/>
          <w:szCs w:val="28"/>
        </w:rPr>
        <w:t>користування</w:t>
      </w:r>
      <w:proofErr w:type="spellEnd"/>
      <w:r w:rsidRPr="00525A83">
        <w:rPr>
          <w:rFonts w:ascii="Times New Roman" w:hAnsi="Times New Roman" w:cs="Times New Roman"/>
          <w:b/>
          <w:sz w:val="28"/>
          <w:szCs w:val="28"/>
        </w:rPr>
        <w:t xml:space="preserve"> ОСББ «Буча Квартал 2»</w:t>
      </w:r>
    </w:p>
    <w:p w:rsidR="005A6CFB" w:rsidRPr="00525A83" w:rsidRDefault="005A6CFB" w:rsidP="005A6C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6CFB" w:rsidRPr="00525A83" w:rsidRDefault="005A6CFB" w:rsidP="005A6C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5A8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ОСББ «Буча Квартал 2» про передачу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Бориса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Гмирі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, 10-б в м. Буча за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номером 3210800000:01:128:0001 та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протокол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установчих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природокористування,керуючись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Земельним кодексом України,  пунктом 34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5A6CFB" w:rsidRDefault="005A6CFB" w:rsidP="005A6C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6CFB" w:rsidRPr="00341AD1" w:rsidRDefault="005A6CFB" w:rsidP="005A6C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AD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A6CFB" w:rsidRPr="00D37676" w:rsidRDefault="005A6CFB" w:rsidP="005A6C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6CFB" w:rsidRPr="00525A83" w:rsidRDefault="005A6CFB" w:rsidP="005A6C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ОСББ «Буча Квартал 2»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ділянкуза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адресою: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Буча, вул. Бориса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Гмирі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>, 10-б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2,3511га,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дастровий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 3210800000:01:128:</w:t>
      </w:r>
      <w:r>
        <w:rPr>
          <w:rFonts w:ascii="Times New Roman" w:hAnsi="Times New Roman" w:cs="Times New Roman"/>
          <w:sz w:val="28"/>
          <w:szCs w:val="28"/>
          <w:lang w:val="uk-UA"/>
        </w:rPr>
        <w:t>0001</w:t>
      </w:r>
      <w:r w:rsidRPr="00525A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цільове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: </w:t>
      </w:r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багатоквартирного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A6CFB" w:rsidRPr="00525A83" w:rsidRDefault="005A6CFB" w:rsidP="005A6C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ОСББ «Буча Квартал 2»</w:t>
      </w:r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оформити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постійного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до Закону України «Про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речових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A83">
        <w:rPr>
          <w:rFonts w:ascii="Times New Roman" w:hAnsi="Times New Roman" w:cs="Times New Roman"/>
          <w:sz w:val="28"/>
          <w:szCs w:val="28"/>
        </w:rPr>
        <w:t>обтяжень</w:t>
      </w:r>
      <w:proofErr w:type="spellEnd"/>
      <w:r w:rsidRPr="00525A83">
        <w:rPr>
          <w:rFonts w:ascii="Times New Roman" w:hAnsi="Times New Roman" w:cs="Times New Roman"/>
          <w:sz w:val="28"/>
          <w:szCs w:val="28"/>
        </w:rPr>
        <w:t>».</w:t>
      </w:r>
    </w:p>
    <w:p w:rsidR="005A6CFB" w:rsidRPr="00D37676" w:rsidRDefault="005A6CFB" w:rsidP="005A6CF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A6CFB" w:rsidRDefault="005A6CFB" w:rsidP="005A6CF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6CFB" w:rsidRPr="00341AD1" w:rsidRDefault="005A6CFB" w:rsidP="005A6CF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6CFB" w:rsidRDefault="005A6CFB" w:rsidP="005A6C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7676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37676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5A6CFB" w:rsidRDefault="005A6CFB" w:rsidP="005A6CFB">
      <w:pPr>
        <w:tabs>
          <w:tab w:val="left" w:pos="208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2699B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DA4"/>
    <w:rsid w:val="004D4E27"/>
    <w:rsid w:val="005A6CFB"/>
    <w:rsid w:val="00687D71"/>
    <w:rsid w:val="0076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6D204B-EFE1-40E1-9504-DC2B463C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C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2019-12-23T07:47:00Z</dcterms:created>
  <dcterms:modified xsi:type="dcterms:W3CDTF">2019-12-23T07:47:00Z</dcterms:modified>
</cp:coreProperties>
</file>